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Equipment Selection Questionnaire</w:t>
      </w:r>
    </w:p>
    <w:p>
      <w:r>
        <w:t xml:space="preserve">Customer  </w:t>
      </w:r>
      <w:sdt>
        <w:sdtPr>
          <w:tag w:val="repn:company"/>
          <w:id w:val="170601"/>
          <w:text/>
        </w:sdtPr>
        <w:sdtContent>
          <w:r>
            <w:t xml:space="preserve">__________________________________</w:t>
          </w:r>
        </w:sdtContent>
      </w:sdt>
      <w:r>
        <w:t xml:space="preserve">     Well number  </w:t>
      </w:r>
      <w:sdt>
        <w:sdtPr>
          <w:tag w:val="repn:project"/>
          <w:id w:val="170602"/>
          <w:text/>
        </w:sdtPr>
        <w:sdtContent>
          <w:r>
            <w:t xml:space="preserve">_________________________________</w:t>
          </w:r>
        </w:sdtContent>
      </w:sdt>
    </w:p>
    <w:p>
      <w:r>
        <w:t>Complete all seven well parameters. The numbers match the sketch. Water chemistry is optional.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9D9D9"/>
          <w:left w:val="nil" w:sz="4" w:color="D9D9D9"/>
          <w:bottom w:val="nil" w:sz="4" w:color="D9D9D9"/>
          <w:right w:val="nil" w:sz="4" w:color="D9D9D9"/>
          <w:insideH w:val="nil" w:sz="4" w:color="D9D9D9"/>
          <w:insideV w:val="nil" w:sz="4" w:color="D9D9D9"/>
        </w:tblBorders>
      </w:tblPr>
      <w:tblGrid>
        <w:gridCol w:w="5329"/>
        <w:gridCol w:w="9921"/>
      </w:tblGrid>
      <w:tr>
        <w:tc>
          <w:tcPr>
            <w:tcW w:type="dxa" w:w="5329"/>
            <w:vAlign w:val="top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3240000" cy="493043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umbered-sketch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493043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21"/>
            <w:vAlign w:val="top"/>
          </w:tcPr>
          <w:p>
            <w:pPr>
              <w:pStyle w:val="Heading2"/>
            </w:pPr>
            <w:r>
              <w:t>Minimum well parameters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9D9D9"/>
                <w:left w:val="single" w:sz="4" w:color="D9D9D9"/>
                <w:bottom w:val="single" w:sz="4" w:color="D9D9D9"/>
                <w:right w:val="single" w:sz="4" w:color="D9D9D9"/>
                <w:insideH w:val="single" w:sz="4" w:color="D9D9D9"/>
                <w:insideV w:val="single" w:sz="4" w:color="D9D9D9"/>
              </w:tblBorders>
            </w:tblPr>
            <w:tblGrid>
              <w:gridCol w:w="624"/>
              <w:gridCol w:w="4932"/>
              <w:gridCol w:w="2494"/>
              <w:gridCol w:w="1531"/>
            </w:tblGrid>
            <w:tr>
              <w:trPr>
                <w:tblHeader/>
              </w:trPr>
              <w:tc>
                <w:tcPr>
                  <w:tcW w:type="dxa" w:w="624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04213C"/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/>
                      <w:color w:val="FFFFFF"/>
                      <w:sz w:val="20"/>
                    </w:rPr>
                    <w:t>No.</w:t>
                  </w:r>
                </w:p>
              </w:tc>
              <w:tc>
                <w:tcPr>
                  <w:tcW w:type="dxa" w:w="4932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04213C"/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/>
                      <w:color w:val="FFFFFF"/>
                      <w:sz w:val="20"/>
                    </w:rPr>
                    <w:t>Parameter</w:t>
                  </w:r>
                </w:p>
              </w:tc>
              <w:tc>
                <w:tcPr>
                  <w:tcW w:type="dxa" w:w="2494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04213C"/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/>
                      <w:color w:val="FFFFFF"/>
                      <w:sz w:val="20"/>
                    </w:rPr>
                    <w:t>Value</w:t>
                  </w:r>
                </w:p>
              </w:tc>
              <w:tc>
                <w:tcPr>
                  <w:tcW w:type="dxa" w:w="1531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04213C"/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/>
                      <w:color w:val="FFFFFF"/>
                      <w:sz w:val="20"/>
                    </w:rPr>
                    <w:t>Unit</w:t>
                  </w:r>
                </w:p>
              </w:tc>
            </w:tr>
            <w:tr>
              <w:tc>
                <w:tcPr>
                  <w:tcW w:type="dxa" w:w="624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  <w:jc w:val="center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type="dxa" w:w="4932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Borehole diameter</w:t>
                  </w:r>
                </w:p>
              </w:tc>
              <w:tc>
                <w:tcPr>
                  <w:tcW w:type="dxa" w:w="2494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</w:pPr>
                  <w:sdt>
                    <w:sdtPr>
                      <w:tag w:val="repn:borehole_diameter"/>
                      <w:id w:val="170603"/>
                      <w:text/>
                    </w:sdtPr>
                    <w:sdtContent>
                      <w:r>
                        <w:t xml:space="preserve">________________</w:t>
                      </w:r>
                    </w:sdtContent>
                  </w:sdt>
                </w:p>
              </w:tc>
              <w:tc>
                <w:tcPr>
                  <w:tcW w:type="dxa" w:w="1531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</w:pPr>
                  <w:sdt>
                    <w:sdtPr>
                      <w:tag w:val="repn:borehole_unit"/>
                      <w:id w:val="170610"/>
                      <w:text/>
                    </w:sdtPr>
                    <w:sdtContent>
                      <w:r>
                        <w:t xml:space="preserve">mm / inch</w:t>
                      </w:r>
                    </w:sdtContent>
                  </w:sdt>
                </w:p>
              </w:tc>
            </w:tr>
            <w:tr>
              <w:tc>
                <w:tcPr>
                  <w:tcW w:type="dxa" w:w="624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64" w:lineRule="auto"/>
                    <w:jc w:val="center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type="dxa" w:w="4932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Well depth</w:t>
                  </w:r>
                </w:p>
              </w:tc>
              <w:tc>
                <w:tcPr>
                  <w:tcW w:type="dxa" w:w="2494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64" w:lineRule="auto"/>
                  </w:pPr>
                  <w:sdt>
                    <w:sdtPr>
                      <w:tag w:val="repn:well_depth"/>
                      <w:id w:val="170604"/>
                      <w:text/>
                    </w:sdtPr>
                    <w:sdtContent>
                      <w:r>
                        <w:t xml:space="preserve">________________</w:t>
                      </w:r>
                    </w:sdtContent>
                  </w:sdt>
                </w:p>
              </w:tc>
              <w:tc>
                <w:tcPr>
                  <w:tcW w:type="dxa" w:w="1531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m</w:t>
                  </w:r>
                </w:p>
              </w:tc>
            </w:tr>
            <w:tr>
              <w:tc>
                <w:tcPr>
                  <w:tcW w:type="dxa" w:w="624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  <w:jc w:val="center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3</w:t>
                  </w:r>
                </w:p>
              </w:tc>
              <w:tc>
                <w:tcPr>
                  <w:tcW w:type="dxa" w:w="4932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Dynamic water level</w:t>
                  </w:r>
                </w:p>
              </w:tc>
              <w:tc>
                <w:tcPr>
                  <w:tcW w:type="dxa" w:w="2494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</w:pPr>
                  <w:sdt>
                    <w:sdtPr>
                      <w:tag w:val="repn:dynamic_level"/>
                      <w:id w:val="170605"/>
                      <w:text/>
                    </w:sdtPr>
                    <w:sdtContent>
                      <w:r>
                        <w:t xml:space="preserve">________________</w:t>
                      </w:r>
                    </w:sdtContent>
                  </w:sdt>
                </w:p>
              </w:tc>
              <w:tc>
                <w:tcPr>
                  <w:tcW w:type="dxa" w:w="1531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m</w:t>
                  </w:r>
                </w:p>
              </w:tc>
            </w:tr>
            <w:tr>
              <w:tc>
                <w:tcPr>
                  <w:tcW w:type="dxa" w:w="624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64" w:lineRule="auto"/>
                    <w:jc w:val="center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4</w:t>
                  </w:r>
                </w:p>
              </w:tc>
              <w:tc>
                <w:tcPr>
                  <w:tcW w:type="dxa" w:w="4932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Static water level</w:t>
                  </w:r>
                </w:p>
              </w:tc>
              <w:tc>
                <w:tcPr>
                  <w:tcW w:type="dxa" w:w="2494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64" w:lineRule="auto"/>
                  </w:pPr>
                  <w:sdt>
                    <w:sdtPr>
                      <w:tag w:val="repn:static_level"/>
                      <w:id w:val="170606"/>
                      <w:text/>
                    </w:sdtPr>
                    <w:sdtContent>
                      <w:r>
                        <w:t xml:space="preserve">________________</w:t>
                      </w:r>
                    </w:sdtContent>
                  </w:sdt>
                </w:p>
              </w:tc>
              <w:tc>
                <w:tcPr>
                  <w:tcW w:type="dxa" w:w="1531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m</w:t>
                  </w:r>
                </w:p>
              </w:tc>
            </w:tr>
            <w:tr>
              <w:tc>
                <w:tcPr>
                  <w:tcW w:type="dxa" w:w="624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  <w:jc w:val="center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5</w:t>
                  </w:r>
                </w:p>
              </w:tc>
              <w:tc>
                <w:tcPr>
                  <w:tcW w:type="dxa" w:w="4932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Well flow rate</w:t>
                  </w:r>
                </w:p>
              </w:tc>
              <w:tc>
                <w:tcPr>
                  <w:tcW w:type="dxa" w:w="2494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</w:pPr>
                  <w:sdt>
                    <w:sdtPr>
                      <w:tag w:val="repn:flow"/>
                      <w:id w:val="170607"/>
                      <w:text/>
                    </w:sdtPr>
                    <w:sdtContent>
                      <w:r>
                        <w:t xml:space="preserve">________________</w:t>
                      </w:r>
                    </w:sdtContent>
                  </w:sdt>
                </w:p>
              </w:tc>
              <w:tc>
                <w:tcPr>
                  <w:tcW w:type="dxa" w:w="1531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m³/h</w:t>
                  </w:r>
                </w:p>
              </w:tc>
            </w:tr>
            <w:tr>
              <w:tc>
                <w:tcPr>
                  <w:tcW w:type="dxa" w:w="624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64" w:lineRule="auto"/>
                    <w:jc w:val="center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6</w:t>
                  </w:r>
                </w:p>
              </w:tc>
              <w:tc>
                <w:tcPr>
                  <w:tcW w:type="dxa" w:w="4932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Water temperature</w:t>
                  </w:r>
                </w:p>
              </w:tc>
              <w:tc>
                <w:tcPr>
                  <w:tcW w:type="dxa" w:w="2494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64" w:lineRule="auto"/>
                  </w:pPr>
                  <w:sdt>
                    <w:sdtPr>
                      <w:tag w:val="repn:temperature"/>
                      <w:id w:val="170608"/>
                      <w:text/>
                    </w:sdtPr>
                    <w:sdtContent>
                      <w:r>
                        <w:t xml:space="preserve">________________</w:t>
                      </w:r>
                    </w:sdtContent>
                  </w:sdt>
                </w:p>
              </w:tc>
              <w:tc>
                <w:tcPr>
                  <w:tcW w:type="dxa" w:w="1531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°C</w:t>
                  </w:r>
                </w:p>
              </w:tc>
            </w:tr>
            <w:tr>
              <w:tc>
                <w:tcPr>
                  <w:tcW w:type="dxa" w:w="624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  <w:jc w:val="center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7</w:t>
                  </w:r>
                </w:p>
              </w:tc>
              <w:tc>
                <w:tcPr>
                  <w:tcW w:type="dxa" w:w="4932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Design pressure at wellhead</w:t>
                  </w:r>
                </w:p>
              </w:tc>
              <w:tc>
                <w:tcPr>
                  <w:tcW w:type="dxa" w:w="2494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</w:pPr>
                  <w:sdt>
                    <w:sdtPr>
                      <w:tag w:val="repn:wellhead_pressure"/>
                      <w:id w:val="170609"/>
                      <w:text/>
                    </w:sdtPr>
                    <w:sdtContent>
                      <w:r>
                        <w:t xml:space="preserve">________________</w:t>
                      </w:r>
                    </w:sdtContent>
                  </w:sdt>
                </w:p>
              </w:tc>
              <w:tc>
                <w:tcPr>
                  <w:tcW w:type="dxa" w:w="1531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bar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pStyle w:val="Heading2"/>
            </w:pPr>
            <w:r>
              <w:t>Depth references</w:t>
            </w:r>
          </w:p>
          <w:p>
            <w:r>
              <w:t>2  Well depth is measured from ground level to the bottom of the well.</w:t>
              <w:br/>
              <w:t>3  Dynamic level is measured below ground level while pumping.</w:t>
              <w:br/>
              <w:t>4  Static level is measured below ground level when the well is at rest.</w:t>
            </w:r>
          </w:p>
          <w:p>
            <w:r>
              <w:t>For 1, state whether the diameter is in mm or inch. The drawing is schematic and is not to scale.</w:t>
            </w:r>
          </w:p>
        </w:tc>
      </w:tr>
    </w:tbl>
    <w:p>
      <w:r>
        <w:br w:type="page"/>
      </w:r>
    </w:p>
    <w:p>
      <w:pPr>
        <w:pStyle w:val="Title"/>
      </w:pPr>
      <w:r>
        <w:t>Additional information</w:t>
      </w:r>
    </w:p>
    <w:p>
      <w:r>
        <w:t>Provide water chemistry and inhibitor details only if available. Equipment selection is completed by REPN-FZCO.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9D9D9"/>
          <w:left w:val="nil" w:sz="4" w:color="D9D9D9"/>
          <w:bottom w:val="nil" w:sz="4" w:color="D9D9D9"/>
          <w:right w:val="nil" w:sz="4" w:color="D9D9D9"/>
          <w:insideH w:val="nil" w:sz="4" w:color="D9D9D9"/>
          <w:insideV w:val="nil" w:sz="4" w:color="D9D9D9"/>
        </w:tblBorders>
      </w:tblPr>
      <w:tblGrid>
        <w:gridCol w:w="7767"/>
        <w:gridCol w:w="7483"/>
      </w:tblGrid>
      <w:tr>
        <w:tc>
          <w:tcPr>
            <w:tcW w:type="dxa" w:w="7767"/>
            <w:vAlign w:val="top"/>
          </w:tcPr>
          <w:p>
            <w:pPr>
              <w:pStyle w:val="Heading2"/>
            </w:pPr>
            <w:r>
              <w:t>Water chemistry  Optional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9D9D9"/>
                <w:left w:val="single" w:sz="4" w:color="D9D9D9"/>
                <w:bottom w:val="single" w:sz="4" w:color="D9D9D9"/>
                <w:right w:val="single" w:sz="4" w:color="D9D9D9"/>
                <w:insideH w:val="single" w:sz="4" w:color="D9D9D9"/>
                <w:insideV w:val="single" w:sz="4" w:color="D9D9D9"/>
              </w:tblBorders>
            </w:tblPr>
            <w:tblGrid>
              <w:gridCol w:w="2268"/>
              <w:gridCol w:w="3402"/>
              <w:gridCol w:w="1701"/>
            </w:tblGrid>
            <w:tr>
              <w:trPr>
                <w:tblHeader/>
              </w:trPr>
              <w:tc>
                <w:tcPr>
                  <w:tcW w:type="dxa" w:w="2268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04213C"/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/>
                      <w:color w:val="FFFFFF"/>
                      <w:sz w:val="20"/>
                    </w:rPr>
                    <w:t>Parameter</w:t>
                  </w:r>
                </w:p>
              </w:tc>
              <w:tc>
                <w:tcPr>
                  <w:tcW w:type="dxa" w:w="3402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04213C"/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/>
                      <w:color w:val="FFFFFF"/>
                      <w:sz w:val="20"/>
                    </w:rPr>
                    <w:t>Value</w:t>
                  </w:r>
                </w:p>
              </w:tc>
              <w:tc>
                <w:tcPr>
                  <w:tcW w:type="dxa" w:w="1701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04213C"/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/>
                      <w:color w:val="FFFFFF"/>
                      <w:sz w:val="20"/>
                    </w:rPr>
                    <w:t>Unit</w:t>
                  </w:r>
                </w:p>
              </w:tc>
            </w:tr>
            <w:tr>
              <w:tc>
                <w:tcPr>
                  <w:tcW w:type="dxa" w:w="2268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pH</w:t>
                  </w:r>
                </w:p>
              </w:tc>
              <w:tc>
                <w:tcPr>
                  <w:tcW w:type="dxa" w:w="3402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</w:pPr>
                  <w:sdt>
                    <w:sdtPr>
                      <w:tag w:val="repn:ph"/>
                      <w:id w:val="170611"/>
                      <w:text/>
                    </w:sdtPr>
                    <w:sdtContent>
                      <w:r>
                        <w:t xml:space="preserve">________________</w:t>
                      </w:r>
                    </w:sdtContent>
                  </w:sdt>
                </w:p>
              </w:tc>
              <w:tc>
                <w:tcPr>
                  <w:tcW w:type="dxa" w:w="1701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—</w:t>
                  </w:r>
                </w:p>
              </w:tc>
            </w:tr>
            <w:tr>
              <w:tc>
                <w:tcPr>
                  <w:tcW w:type="dxa" w:w="2268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HCO3</w:t>
                  </w:r>
                </w:p>
              </w:tc>
              <w:tc>
                <w:tcPr>
                  <w:tcW w:type="dxa" w:w="3402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64" w:lineRule="auto"/>
                  </w:pPr>
                  <w:sdt>
                    <w:sdtPr>
                      <w:tag w:val="repn:hco3"/>
                      <w:id w:val="170612"/>
                      <w:text/>
                    </w:sdtPr>
                    <w:sdtContent>
                      <w:r>
                        <w:t xml:space="preserve">________________</w:t>
                      </w:r>
                    </w:sdtContent>
                  </w:sdt>
                </w:p>
              </w:tc>
              <w:tc>
                <w:tcPr>
                  <w:tcW w:type="dxa" w:w="1701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mg/L</w:t>
                  </w:r>
                </w:p>
              </w:tc>
            </w:tr>
            <w:tr>
              <w:tc>
                <w:tcPr>
                  <w:tcW w:type="dxa" w:w="2268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CO3</w:t>
                  </w:r>
                </w:p>
              </w:tc>
              <w:tc>
                <w:tcPr>
                  <w:tcW w:type="dxa" w:w="3402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</w:pPr>
                  <w:sdt>
                    <w:sdtPr>
                      <w:tag w:val="repn:co3"/>
                      <w:id w:val="170613"/>
                      <w:text/>
                    </w:sdtPr>
                    <w:sdtContent>
                      <w:r>
                        <w:t xml:space="preserve">________________</w:t>
                      </w:r>
                    </w:sdtContent>
                  </w:sdt>
                </w:p>
              </w:tc>
              <w:tc>
                <w:tcPr>
                  <w:tcW w:type="dxa" w:w="1701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mg/L</w:t>
                  </w:r>
                </w:p>
              </w:tc>
            </w:tr>
            <w:tr>
              <w:tc>
                <w:tcPr>
                  <w:tcW w:type="dxa" w:w="2268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Cl</w:t>
                  </w:r>
                </w:p>
              </w:tc>
              <w:tc>
                <w:tcPr>
                  <w:tcW w:type="dxa" w:w="3402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64" w:lineRule="auto"/>
                  </w:pPr>
                  <w:sdt>
                    <w:sdtPr>
                      <w:tag w:val="repn:chloride"/>
                      <w:id w:val="170614"/>
                      <w:text/>
                    </w:sdtPr>
                    <w:sdtContent>
                      <w:r>
                        <w:t xml:space="preserve">________________</w:t>
                      </w:r>
                    </w:sdtContent>
                  </w:sdt>
                </w:p>
              </w:tc>
              <w:tc>
                <w:tcPr>
                  <w:tcW w:type="dxa" w:w="1701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mg/L</w:t>
                  </w:r>
                </w:p>
              </w:tc>
            </w:tr>
            <w:tr>
              <w:tc>
                <w:tcPr>
                  <w:tcW w:type="dxa" w:w="2268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SO4</w:t>
                  </w:r>
                </w:p>
              </w:tc>
              <w:tc>
                <w:tcPr>
                  <w:tcW w:type="dxa" w:w="3402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</w:pPr>
                  <w:sdt>
                    <w:sdtPr>
                      <w:tag w:val="repn:sulphate"/>
                      <w:id w:val="170615"/>
                      <w:text/>
                    </w:sdtPr>
                    <w:sdtContent>
                      <w:r>
                        <w:t xml:space="preserve">________________</w:t>
                      </w:r>
                    </w:sdtContent>
                  </w:sdt>
                </w:p>
              </w:tc>
              <w:tc>
                <w:tcPr>
                  <w:tcW w:type="dxa" w:w="1701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mg/L</w:t>
                  </w:r>
                </w:p>
              </w:tc>
            </w:tr>
            <w:tr>
              <w:tc>
                <w:tcPr>
                  <w:tcW w:type="dxa" w:w="2268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H2S</w:t>
                  </w:r>
                </w:p>
              </w:tc>
              <w:tc>
                <w:tcPr>
                  <w:tcW w:type="dxa" w:w="3402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64" w:lineRule="auto"/>
                  </w:pPr>
                  <w:sdt>
                    <w:sdtPr>
                      <w:tag w:val="repn:h2s"/>
                      <w:id w:val="170616"/>
                      <w:text/>
                    </w:sdtPr>
                    <w:sdtContent>
                      <w:r>
                        <w:t xml:space="preserve">________________</w:t>
                      </w:r>
                    </w:sdtContent>
                  </w:sdt>
                </w:p>
              </w:tc>
              <w:tc>
                <w:tcPr>
                  <w:tcW w:type="dxa" w:w="1701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mg/L</w:t>
                  </w:r>
                </w:p>
              </w:tc>
            </w:tr>
          </w:tbl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/>
            <w:r>
              <w:t>pH is dimensionless.</w:t>
            </w:r>
          </w:p>
          <w:p>
            <w:pPr>
              <w:pStyle w:val="Heading2"/>
            </w:pPr>
            <w:r>
              <w:t>Chemical composition of the injected inhibitor</w:t>
            </w:r>
          </w:p>
          <w:p>
            <w:sdt>
              <w:sdtPr>
                <w:tag w:val="repn:inhibitor"/>
                <w:id w:val="170617"/>
                <w:text/>
              </w:sdtPr>
              <w:sdtContent>
                <w:r>
                  <w:t xml:space="preserve">_________________________________________________</w:t>
                  <w:br/>
                  <w:t xml:space="preserve"/>
                  <w:br/>
                  <w:t xml:space="preserve">_________________________________________________</w:t>
                  <w:br/>
                  <w:t xml:space="preserve"/>
                  <w:br/>
                  <w:t xml:space="preserve">_________________________________________________</w:t>
                </w:r>
              </w:sdtContent>
            </w:sdt>
          </w:p>
        </w:tc>
        <w:tc>
          <w:tcPr>
            <w:tcW w:type="dxa" w:w="7483"/>
            <w:vAlign w:val="top"/>
          </w:tcPr>
          <w:p>
            <w:pPr>
              <w:pStyle w:val="Heading2"/>
            </w:pPr>
            <w:r>
              <w:t>Equipment selection — completed by REPN-FZCO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9D9D9"/>
                <w:left w:val="single" w:sz="4" w:color="D9D9D9"/>
                <w:bottom w:val="single" w:sz="4" w:color="D9D9D9"/>
                <w:right w:val="single" w:sz="4" w:color="D9D9D9"/>
                <w:insideH w:val="single" w:sz="4" w:color="D9D9D9"/>
                <w:insideV w:val="single" w:sz="4" w:color="D9D9D9"/>
              </w:tblBorders>
            </w:tblPr>
            <w:tblGrid>
              <w:gridCol w:w="2098"/>
              <w:gridCol w:w="2551"/>
              <w:gridCol w:w="2494"/>
            </w:tblGrid>
            <w:tr>
              <w:trPr>
                <w:tblHeader/>
              </w:trPr>
              <w:tc>
                <w:tcPr>
                  <w:tcW w:type="dxa" w:w="2098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04213C"/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/>
                      <w:color w:val="FFFFFF"/>
                      <w:sz w:val="20"/>
                    </w:rPr>
                    <w:t>Equipment</w:t>
                  </w:r>
                </w:p>
              </w:tc>
              <w:tc>
                <w:tcPr>
                  <w:tcW w:type="dxa" w:w="2551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04213C"/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/>
                      <w:color w:val="FFFFFF"/>
                      <w:sz w:val="20"/>
                    </w:rPr>
                    <w:t>Type</w:t>
                  </w:r>
                </w:p>
              </w:tc>
              <w:tc>
                <w:tcPr>
                  <w:tcW w:type="dxa" w:w="2494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04213C"/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/>
                      <w:color w:val="FFFFFF"/>
                      <w:sz w:val="20"/>
                    </w:rPr>
                    <w:t>Note</w:t>
                  </w:r>
                </w:p>
              </w:tc>
            </w:tr>
            <w:tr>
              <w:tc>
                <w:tcPr>
                  <w:tcW w:type="dxa" w:w="2098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Pump</w:t>
                  </w:r>
                </w:p>
              </w:tc>
              <w:tc>
                <w:tcPr>
                  <w:tcW w:type="dxa" w:w="2551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________________</w:t>
                  </w:r>
                </w:p>
              </w:tc>
              <w:tc>
                <w:tcPr>
                  <w:tcW w:type="dxa" w:w="2494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________________</w:t>
                  </w:r>
                </w:p>
              </w:tc>
            </w:tr>
            <w:tr>
              <w:tc>
                <w:tcPr>
                  <w:tcW w:type="dxa" w:w="2098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Motor</w:t>
                  </w:r>
                </w:p>
              </w:tc>
              <w:tc>
                <w:tcPr>
                  <w:tcW w:type="dxa" w:w="2551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________________</w:t>
                  </w:r>
                </w:p>
              </w:tc>
              <w:tc>
                <w:tcPr>
                  <w:tcW w:type="dxa" w:w="2494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________________</w:t>
                  </w:r>
                </w:p>
              </w:tc>
            </w:tr>
            <w:tr>
              <w:tc>
                <w:tcPr>
                  <w:tcW w:type="dxa" w:w="2098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Protector</w:t>
                  </w:r>
                </w:p>
              </w:tc>
              <w:tc>
                <w:tcPr>
                  <w:tcW w:type="dxa" w:w="2551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________________</w:t>
                  </w:r>
                </w:p>
              </w:tc>
              <w:tc>
                <w:tcPr>
                  <w:tcW w:type="dxa" w:w="2494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________________</w:t>
                  </w:r>
                </w:p>
              </w:tc>
            </w:tr>
            <w:tr>
              <w:tc>
                <w:tcPr>
                  <w:tcW w:type="dxa" w:w="2098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Cable line</w:t>
                  </w:r>
                </w:p>
              </w:tc>
              <w:tc>
                <w:tcPr>
                  <w:tcW w:type="dxa" w:w="2551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________________</w:t>
                  </w:r>
                </w:p>
              </w:tc>
              <w:tc>
                <w:tcPr>
                  <w:tcW w:type="dxa" w:w="2494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________________</w:t>
                  </w:r>
                </w:p>
              </w:tc>
            </w:tr>
            <w:tr>
              <w:tc>
                <w:tcPr>
                  <w:tcW w:type="dxa" w:w="2098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Pump head with bolted connection (Bolt-on head)</w:t>
                  </w:r>
                </w:p>
              </w:tc>
              <w:tc>
                <w:tcPr>
                  <w:tcW w:type="dxa" w:w="2551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________________</w:t>
                  </w:r>
                </w:p>
              </w:tc>
              <w:tc>
                <w:tcPr>
                  <w:tcW w:type="dxa" w:w="2494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________________</w:t>
                  </w:r>
                </w:p>
              </w:tc>
            </w:tr>
            <w:tr>
              <w:tc>
                <w:tcPr>
                  <w:tcW w:type="dxa" w:w="2098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Intake module</w:t>
                  </w:r>
                </w:p>
              </w:tc>
              <w:tc>
                <w:tcPr>
                  <w:tcW w:type="dxa" w:w="2551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________________</w:t>
                  </w:r>
                </w:p>
              </w:tc>
              <w:tc>
                <w:tcPr>
                  <w:tcW w:type="dxa" w:w="2494"/>
                  <w:vAlign w:val="center"/>
                  <w:tcMar>
                    <w:top w:w="85" w:type="dxa"/>
                    <w:bottom w:w="85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64" w:lineRule="auto"/>
                  </w:pPr>
                  <w:r/>
                  <w:r>
                    <w:rPr>
                      <w:b w:val="0"/>
                      <w:color w:val="000000"/>
                      <w:sz w:val="20"/>
                    </w:rPr>
                    <w:t>________________</w:t>
                  </w:r>
                </w:p>
              </w:tc>
            </w:tr>
          </w:tbl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pStyle w:val="Heading2"/>
            </w:pPr>
            <w:r>
              <w:t>Project notes</w:t>
            </w:r>
          </w:p>
          <w:p>
            <w:sdt>
              <w:sdtPr>
                <w:tag w:val="repn:notes"/>
                <w:id w:val="170618"/>
                <w:text/>
              </w:sdtPr>
              <w:sdtContent>
                <w:r>
                  <w:t xml:space="preserve">_________________________________________________</w:t>
                  <w:br/>
                  <w:t xml:space="preserve"/>
                  <w:br/>
                  <w:t xml:space="preserve">_________________________________________________</w:t>
                  <w:br/>
                  <w:t xml:space="preserve"/>
                  <w:br/>
                  <w:t xml:space="preserve">_________________________________________________</w:t>
                </w:r>
              </w:sdtContent>
            </w:sdt>
          </w:p>
        </w:tc>
      </w:tr>
    </w:tbl>
    <w:p>
      <w:r>
        <w:br w:type="page"/>
      </w:r>
    </w:p>
    <w:p>
      <w:pPr>
        <w:pStyle w:val="Title"/>
      </w:pPr>
      <w:r>
        <w:t>Project and operating information</w:t>
      </w:r>
    </w:p>
    <w:p>
      <w:r>
        <w:t>The numbers match the optional fields in the website form. Leave unknown operating values blank.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9D9D9"/>
          <w:left w:val="nil" w:sz="4" w:color="D9D9D9"/>
          <w:bottom w:val="nil" w:sz="4" w:color="D9D9D9"/>
          <w:right w:val="nil" w:sz="4" w:color="D9D9D9"/>
          <w:insideH w:val="nil" w:sz="4" w:color="D9D9D9"/>
          <w:insideV w:val="nil" w:sz="4" w:color="D9D9D9"/>
        </w:tblBorders>
      </w:tblPr>
      <w:tblGrid>
        <w:gridCol w:w="5329"/>
        <w:gridCol w:w="9921"/>
      </w:tblGrid>
      <w:tr>
        <w:tc>
          <w:tcPr>
            <w:tcW w:type="dxa" w:w="5329"/>
            <w:vAlign w:val="top"/>
          </w:tcPr>
          <w:p>
            <w:r>
              <w:drawing>
                <wp:inline xmlns:a="http://schemas.openxmlformats.org/drawingml/2006/main" xmlns:pic="http://schemas.openxmlformats.org/drawingml/2006/picture">
                  <wp:extent cx="3240000" cy="493043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perating-reference-v17_4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493043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21"/>
            <w:vAlign w:val="top"/>
          </w:tcPr>
          <w:p>
            <w:pPr>
              <w:pStyle w:val="Heading2"/>
            </w:pPr>
            <w:r>
              <w:t>Project and contact details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9D9D9"/>
                <w:left w:val="single" w:sz="4" w:color="D9D9D9"/>
                <w:bottom w:val="single" w:sz="4" w:color="D9D9D9"/>
                <w:right w:val="single" w:sz="4" w:color="D9D9D9"/>
                <w:insideH w:val="single" w:sz="4" w:color="D9D9D9"/>
                <w:insideV w:val="single" w:sz="4" w:color="D9D9D9"/>
              </w:tblBorders>
            </w:tblPr>
            <w:tblGrid>
              <w:gridCol w:w="2608"/>
              <w:gridCol w:w="6973"/>
            </w:tblGrid>
            <w:tr>
              <w:trPr>
                <w:tblHeader/>
              </w:trPr>
              <w:tc>
                <w:tcPr>
                  <w:tcW w:type="dxa" w:w="2608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  <w:shd w:fill="04213C"/>
                </w:tcPr>
                <w:p>
                  <w:pPr>
                    <w:spacing w:after="0" w:before="0" w:line="240" w:lineRule="auto"/>
                  </w:pPr>
                  <w:r>
                    <w:rPr>
                      <w:sz w:val="18"/>
                    </w:rPr>
                  </w:r>
                  <w:r>
                    <w:rPr>
                      <w:b/>
                      <w:color w:val="FFFFFF"/>
                      <w:sz w:val="18"/>
                    </w:rPr>
                    <w:t>Field</w:t>
                  </w:r>
                </w:p>
              </w:tc>
              <w:tc>
                <w:tcPr>
                  <w:tcW w:type="dxa" w:w="6973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  <w:shd w:fill="04213C"/>
                </w:tcPr>
                <w:p>
                  <w:pPr>
                    <w:spacing w:after="0" w:before="0" w:line="240" w:lineRule="auto"/>
                  </w:pPr>
                  <w:r>
                    <w:rPr>
                      <w:sz w:val="18"/>
                    </w:rPr>
                  </w:r>
                  <w:r>
                    <w:rPr>
                      <w:b/>
                      <w:color w:val="FFFFFF"/>
                      <w:sz w:val="18"/>
                    </w:rPr>
                    <w:t>Value</w:t>
                  </w:r>
                </w:p>
              </w:tc>
            </w:tr>
            <w:tr>
              <w:tc>
                <w:tcPr>
                  <w:tcW w:type="dxa" w:w="2608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40" w:lineRule="auto"/>
                  </w:pPr>
                  <w:r>
                    <w:rPr>
                      <w:sz w:val="18"/>
                    </w:rPr>
                  </w:r>
                  <w:r>
                    <w:rPr>
                      <w:b w:val="0"/>
                      <w:color w:val="000000"/>
                      <w:sz w:val="18"/>
                    </w:rPr>
                    <w:t>Application area: Geothermal / Oil &amp; Gas</w:t>
                  </w:r>
                </w:p>
              </w:tc>
              <w:tc>
                <w:tcPr>
                  <w:tcW w:type="dxa" w:w="6973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40" w:lineRule="auto"/>
                  </w:pPr>
                  <w:sdt>
                    <w:sdtPr>
                      <w:tag w:val="repn:application"/>
                      <w:id w:val="170619"/>
                      <w:text/>
                    </w:sdtPr>
                    <w:sdtContent>
                      <w:r>
                        <w:t xml:space="preserve">________________</w:t>
                      </w:r>
                    </w:sdtContent>
                  </w:sdt>
                </w:p>
              </w:tc>
            </w:tr>
            <w:tr>
              <w:tc>
                <w:tcPr>
                  <w:tcW w:type="dxa" w:w="2608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40" w:lineRule="auto"/>
                  </w:pPr>
                  <w:r>
                    <w:rPr>
                      <w:sz w:val="18"/>
                    </w:rPr>
                  </w:r>
                  <w:r>
                    <w:rPr>
                      <w:b w:val="0"/>
                      <w:color w:val="000000"/>
                      <w:sz w:val="18"/>
                    </w:rPr>
                    <w:t>Equipment / service</w:t>
                  </w:r>
                </w:p>
              </w:tc>
              <w:tc>
                <w:tcPr>
                  <w:tcW w:type="dxa" w:w="6973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40" w:lineRule="auto"/>
                  </w:pPr>
                  <w:sdt>
                    <w:sdtPr>
                      <w:tag w:val="repn:equipment"/>
                      <w:id w:val="170620"/>
                      <w:text/>
                    </w:sdtPr>
                    <w:sdtContent>
                      <w:r>
                        <w:t xml:space="preserve">________________</w:t>
                      </w:r>
                    </w:sdtContent>
                  </w:sdt>
                </w:p>
              </w:tc>
            </w:tr>
            <w:tr>
              <w:tc>
                <w:tcPr>
                  <w:tcW w:type="dxa" w:w="2608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40" w:lineRule="auto"/>
                  </w:pPr>
                  <w:r>
                    <w:rPr>
                      <w:sz w:val="18"/>
                    </w:rPr>
                  </w:r>
                  <w:r>
                    <w:rPr>
                      <w:b w:val="0"/>
                      <w:color w:val="000000"/>
                      <w:sz w:val="18"/>
                    </w:rPr>
                    <w:t>Project location</w:t>
                  </w:r>
                </w:p>
              </w:tc>
              <w:tc>
                <w:tcPr>
                  <w:tcW w:type="dxa" w:w="6973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40" w:lineRule="auto"/>
                  </w:pPr>
                  <w:sdt>
                    <w:sdtPr>
                      <w:tag w:val="repn:location"/>
                      <w:id w:val="170621"/>
                      <w:text/>
                    </w:sdtPr>
                    <w:sdtContent>
                      <w:r>
                        <w:t xml:space="preserve">________________</w:t>
                      </w:r>
                    </w:sdtContent>
                  </w:sdt>
                </w:p>
              </w:tc>
            </w:tr>
            <w:tr>
              <w:tc>
                <w:tcPr>
                  <w:tcW w:type="dxa" w:w="2608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40" w:lineRule="auto"/>
                  </w:pPr>
                  <w:r>
                    <w:rPr>
                      <w:sz w:val="18"/>
                    </w:rPr>
                  </w:r>
                  <w:r>
                    <w:rPr>
                      <w:b w:val="0"/>
                      <w:color w:val="000000"/>
                      <w:sz w:val="18"/>
                    </w:rPr>
                    <w:t>Contact name</w:t>
                  </w:r>
                </w:p>
              </w:tc>
              <w:tc>
                <w:tcPr>
                  <w:tcW w:type="dxa" w:w="6973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40" w:lineRule="auto"/>
                  </w:pPr>
                  <w:sdt>
                    <w:sdtPr>
                      <w:tag w:val="repn:name"/>
                      <w:id w:val="170622"/>
                      <w:text/>
                    </w:sdtPr>
                    <w:sdtContent>
                      <w:r>
                        <w:t xml:space="preserve">________________</w:t>
                      </w:r>
                    </w:sdtContent>
                  </w:sdt>
                </w:p>
              </w:tc>
            </w:tr>
            <w:tr>
              <w:tc>
                <w:tcPr>
                  <w:tcW w:type="dxa" w:w="2608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40" w:lineRule="auto"/>
                  </w:pPr>
                  <w:r>
                    <w:rPr>
                      <w:sz w:val="18"/>
                    </w:rPr>
                  </w:r>
                  <w:r>
                    <w:rPr>
                      <w:b w:val="0"/>
                      <w:color w:val="000000"/>
                      <w:sz w:val="18"/>
                    </w:rPr>
                    <w:t>Email</w:t>
                  </w:r>
                </w:p>
              </w:tc>
              <w:tc>
                <w:tcPr>
                  <w:tcW w:type="dxa" w:w="6973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40" w:lineRule="auto"/>
                  </w:pPr>
                  <w:sdt>
                    <w:sdtPr>
                      <w:tag w:val="repn:email"/>
                      <w:id w:val="170623"/>
                      <w:text/>
                    </w:sdtPr>
                    <w:sdtContent>
                      <w:r>
                        <w:t xml:space="preserve">________________</w:t>
                      </w:r>
                    </w:sdtContent>
                  </w:sdt>
                </w:p>
              </w:tc>
            </w:tr>
          </w:tbl>
          <w:p/>
          <w:p>
            <w:pPr>
              <w:pStyle w:val="Heading2"/>
            </w:pPr>
            <w:r>
              <w:t>Additional operating information  Optional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9D9D9"/>
                <w:left w:val="single" w:sz="4" w:color="D9D9D9"/>
                <w:bottom w:val="single" w:sz="4" w:color="D9D9D9"/>
                <w:right w:val="single" w:sz="4" w:color="D9D9D9"/>
                <w:insideH w:val="single" w:sz="4" w:color="D9D9D9"/>
                <w:insideV w:val="single" w:sz="4" w:color="D9D9D9"/>
              </w:tblBorders>
            </w:tblPr>
            <w:tblGrid>
              <w:gridCol w:w="624"/>
              <w:gridCol w:w="4309"/>
              <w:gridCol w:w="3345"/>
              <w:gridCol w:w="1304"/>
            </w:tblGrid>
            <w:tr>
              <w:trPr>
                <w:tblHeader/>
              </w:trPr>
              <w:tc>
                <w:tcPr>
                  <w:tcW w:type="dxa" w:w="624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  <w:shd w:fill="04213C"/>
                </w:tcPr>
                <w:p>
                  <w:pPr>
                    <w:spacing w:after="0" w:before="0" w:line="240" w:lineRule="auto"/>
                  </w:pPr>
                  <w:r>
                    <w:rPr>
                      <w:sz w:val="18"/>
                    </w:rPr>
                  </w:r>
                  <w:r>
                    <w:rPr>
                      <w:b/>
                      <w:color w:val="FFFFFF"/>
                      <w:sz w:val="18"/>
                    </w:rPr>
                    <w:t>No.</w:t>
                  </w:r>
                </w:p>
              </w:tc>
              <w:tc>
                <w:tcPr>
                  <w:tcW w:type="dxa" w:w="4309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  <w:shd w:fill="04213C"/>
                </w:tcPr>
                <w:p>
                  <w:pPr>
                    <w:spacing w:after="0" w:before="0" w:line="240" w:lineRule="auto"/>
                  </w:pPr>
                  <w:r>
                    <w:rPr>
                      <w:sz w:val="18"/>
                    </w:rPr>
                  </w:r>
                  <w:r>
                    <w:rPr>
                      <w:b/>
                      <w:color w:val="FFFFFF"/>
                      <w:sz w:val="18"/>
                    </w:rPr>
                    <w:t>Parameter</w:t>
                  </w:r>
                </w:p>
              </w:tc>
              <w:tc>
                <w:tcPr>
                  <w:tcW w:type="dxa" w:w="3345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  <w:shd w:fill="04213C"/>
                </w:tcPr>
                <w:p>
                  <w:pPr>
                    <w:spacing w:after="0" w:before="0" w:line="240" w:lineRule="auto"/>
                  </w:pPr>
                  <w:r>
                    <w:rPr>
                      <w:sz w:val="18"/>
                    </w:rPr>
                  </w:r>
                  <w:r>
                    <w:rPr>
                      <w:b/>
                      <w:color w:val="FFFFFF"/>
                      <w:sz w:val="18"/>
                    </w:rPr>
                    <w:t>Value</w:t>
                  </w:r>
                </w:p>
              </w:tc>
              <w:tc>
                <w:tcPr>
                  <w:tcW w:type="dxa" w:w="1304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  <w:shd w:fill="04213C"/>
                </w:tcPr>
                <w:p>
                  <w:pPr>
                    <w:spacing w:after="0" w:before="0" w:line="240" w:lineRule="auto"/>
                  </w:pPr>
                  <w:r>
                    <w:rPr>
                      <w:sz w:val="18"/>
                    </w:rPr>
                  </w:r>
                  <w:r>
                    <w:rPr>
                      <w:b/>
                      <w:color w:val="FFFFFF"/>
                      <w:sz w:val="18"/>
                    </w:rPr>
                    <w:t>Unit</w:t>
                  </w:r>
                </w:p>
              </w:tc>
            </w:tr>
            <w:tr>
              <w:tc>
                <w:tcPr>
                  <w:tcW w:type="dxa" w:w="624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40" w:lineRule="auto"/>
                    <w:jc w:val="center"/>
                  </w:pPr>
                  <w:r>
                    <w:rPr>
                      <w:sz w:val="18"/>
                    </w:rPr>
                  </w:r>
                  <w:r>
                    <w:rPr>
                      <w:b w:val="0"/>
                      <w:color w:val="000000"/>
                      <w:sz w:val="18"/>
                    </w:rPr>
                    <w:t>8</w:t>
                  </w:r>
                </w:p>
              </w:tc>
              <w:tc>
                <w:tcPr>
                  <w:tcW w:type="dxa" w:w="4309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40" w:lineRule="auto"/>
                  </w:pPr>
                  <w:r>
                    <w:rPr>
                      <w:sz w:val="18"/>
                    </w:rPr>
                  </w:r>
                  <w:r>
                    <w:rPr>
                      <w:b w:val="0"/>
                      <w:color w:val="000000"/>
                      <w:sz w:val="18"/>
                    </w:rPr>
                    <w:t>Required head</w:t>
                  </w:r>
                </w:p>
              </w:tc>
              <w:tc>
                <w:tcPr>
                  <w:tcW w:type="dxa" w:w="3345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40" w:lineRule="auto"/>
                  </w:pPr>
                  <w:sdt>
                    <w:sdtPr>
                      <w:tag w:val="repn:head"/>
                      <w:id w:val="170624"/>
                      <w:text/>
                    </w:sdtPr>
                    <w:sdtContent>
                      <w:r>
                        <w:t xml:space="preserve">________________</w:t>
                      </w:r>
                    </w:sdtContent>
                  </w:sdt>
                </w:p>
              </w:tc>
              <w:tc>
                <w:tcPr>
                  <w:tcW w:type="dxa" w:w="1304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40" w:lineRule="auto"/>
                  </w:pPr>
                  <w:r>
                    <w:rPr>
                      <w:sz w:val="18"/>
                    </w:rPr>
                  </w:r>
                  <w:r>
                    <w:rPr>
                      <w:b w:val="0"/>
                      <w:color w:val="000000"/>
                      <w:sz w:val="18"/>
                    </w:rPr>
                    <w:t>m</w:t>
                  </w:r>
                </w:p>
              </w:tc>
            </w:tr>
            <w:tr>
              <w:tc>
                <w:tcPr>
                  <w:tcW w:type="dxa" w:w="624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40" w:lineRule="auto"/>
                    <w:jc w:val="center"/>
                  </w:pPr>
                  <w:r>
                    <w:rPr>
                      <w:sz w:val="18"/>
                    </w:rPr>
                  </w:r>
                  <w:r>
                    <w:rPr>
                      <w:b w:val="0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type="dxa" w:w="4309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40" w:lineRule="auto"/>
                  </w:pPr>
                  <w:r>
                    <w:rPr>
                      <w:sz w:val="18"/>
                    </w:rPr>
                  </w:r>
                  <w:r>
                    <w:rPr>
                      <w:b w:val="0"/>
                      <w:color w:val="000000"/>
                      <w:sz w:val="18"/>
                    </w:rPr>
                    <w:t>Pump installation depth</w:t>
                  </w:r>
                </w:p>
              </w:tc>
              <w:tc>
                <w:tcPr>
                  <w:tcW w:type="dxa" w:w="3345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40" w:lineRule="auto"/>
                  </w:pPr>
                  <w:sdt>
                    <w:sdtPr>
                      <w:tag w:val="repn:depth"/>
                      <w:id w:val="170625"/>
                      <w:text/>
                    </w:sdtPr>
                    <w:sdtContent>
                      <w:r>
                        <w:t xml:space="preserve">________________</w:t>
                      </w:r>
                    </w:sdtContent>
                  </w:sdt>
                </w:p>
              </w:tc>
              <w:tc>
                <w:tcPr>
                  <w:tcW w:type="dxa" w:w="1304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40" w:lineRule="auto"/>
                  </w:pPr>
                  <w:r>
                    <w:rPr>
                      <w:sz w:val="18"/>
                    </w:rPr>
                  </w:r>
                  <w:r>
                    <w:rPr>
                      <w:b w:val="0"/>
                      <w:color w:val="000000"/>
                      <w:sz w:val="18"/>
                    </w:rPr>
                    <w:t>m</w:t>
                  </w:r>
                </w:p>
              </w:tc>
            </w:tr>
            <w:tr>
              <w:tc>
                <w:tcPr>
                  <w:tcW w:type="dxa" w:w="624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40" w:lineRule="auto"/>
                    <w:jc w:val="center"/>
                  </w:pPr>
                  <w:r>
                    <w:rPr>
                      <w:sz w:val="18"/>
                    </w:rPr>
                  </w:r>
                  <w:r>
                    <w:rPr>
                      <w:b w:val="0"/>
                      <w:color w:val="000000"/>
                      <w:sz w:val="18"/>
                    </w:rPr>
                    <w:t>10</w:t>
                  </w:r>
                </w:p>
              </w:tc>
              <w:tc>
                <w:tcPr>
                  <w:tcW w:type="dxa" w:w="4309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40" w:lineRule="auto"/>
                  </w:pPr>
                  <w:r>
                    <w:rPr>
                      <w:sz w:val="18"/>
                    </w:rPr>
                  </w:r>
                  <w:r>
                    <w:rPr>
                      <w:b w:val="0"/>
                      <w:color w:val="000000"/>
                      <w:sz w:val="18"/>
                    </w:rPr>
                    <w:t>Casing inside diameter</w:t>
                  </w:r>
                </w:p>
              </w:tc>
              <w:tc>
                <w:tcPr>
                  <w:tcW w:type="dxa" w:w="3345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40" w:lineRule="auto"/>
                  </w:pPr>
                  <w:sdt>
                    <w:sdtPr>
                      <w:tag w:val="repn:diameter"/>
                      <w:id w:val="170626"/>
                      <w:text/>
                    </w:sdtPr>
                    <w:sdtContent>
                      <w:r>
                        <w:t xml:space="preserve">________________</w:t>
                      </w:r>
                    </w:sdtContent>
                  </w:sdt>
                </w:p>
              </w:tc>
              <w:tc>
                <w:tcPr>
                  <w:tcW w:type="dxa" w:w="1304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40" w:lineRule="auto"/>
                  </w:pPr>
                  <w:r>
                    <w:rPr>
                      <w:sz w:val="18"/>
                    </w:rPr>
                  </w:r>
                  <w:r>
                    <w:rPr>
                      <w:b w:val="0"/>
                      <w:color w:val="000000"/>
                      <w:sz w:val="18"/>
                    </w:rPr>
                    <w:t>mm</w:t>
                  </w:r>
                </w:p>
              </w:tc>
            </w:tr>
            <w:tr>
              <w:tc>
                <w:tcPr>
                  <w:tcW w:type="dxa" w:w="624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40" w:lineRule="auto"/>
                    <w:jc w:val="center"/>
                  </w:pPr>
                  <w:r>
                    <w:rPr>
                      <w:sz w:val="18"/>
                    </w:rPr>
                  </w:r>
                  <w:r>
                    <w:rPr>
                      <w:b w:val="0"/>
                      <w:color w:val="000000"/>
                      <w:sz w:val="18"/>
                    </w:rPr>
                    <w:t>11</w:t>
                  </w:r>
                </w:p>
              </w:tc>
              <w:tc>
                <w:tcPr>
                  <w:tcW w:type="dxa" w:w="4309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40" w:lineRule="auto"/>
                  </w:pPr>
                  <w:r>
                    <w:rPr>
                      <w:sz w:val="18"/>
                    </w:rPr>
                  </w:r>
                  <w:r>
                    <w:rPr>
                      <w:b w:val="0"/>
                      <w:color w:val="000000"/>
                      <w:sz w:val="18"/>
                    </w:rPr>
                    <w:t>Fluid density</w:t>
                  </w:r>
                </w:p>
              </w:tc>
              <w:tc>
                <w:tcPr>
                  <w:tcW w:type="dxa" w:w="3345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40" w:lineRule="auto"/>
                  </w:pPr>
                  <w:sdt>
                    <w:sdtPr>
                      <w:tag w:val="repn:density"/>
                      <w:id w:val="170627"/>
                      <w:text/>
                    </w:sdtPr>
                    <w:sdtContent>
                      <w:r>
                        <w:t xml:space="preserve">________________</w:t>
                      </w:r>
                    </w:sdtContent>
                  </w:sdt>
                </w:p>
              </w:tc>
              <w:tc>
                <w:tcPr>
                  <w:tcW w:type="dxa" w:w="1304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40" w:lineRule="auto"/>
                  </w:pPr>
                  <w:r>
                    <w:rPr>
                      <w:sz w:val="18"/>
                    </w:rPr>
                  </w:r>
                  <w:r>
                    <w:rPr>
                      <w:b w:val="0"/>
                      <w:color w:val="000000"/>
                      <w:sz w:val="18"/>
                    </w:rPr>
                    <w:t>kg/m³</w:t>
                  </w:r>
                </w:p>
              </w:tc>
            </w:tr>
            <w:tr>
              <w:tc>
                <w:tcPr>
                  <w:tcW w:type="dxa" w:w="624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40" w:lineRule="auto"/>
                    <w:jc w:val="center"/>
                  </w:pPr>
                  <w:r>
                    <w:rPr>
                      <w:sz w:val="18"/>
                    </w:rPr>
                  </w:r>
                  <w:r>
                    <w:rPr>
                      <w:b w:val="0"/>
                      <w:color w:val="000000"/>
                      <w:sz w:val="18"/>
                    </w:rPr>
                    <w:t>12</w:t>
                  </w:r>
                </w:p>
              </w:tc>
              <w:tc>
                <w:tcPr>
                  <w:tcW w:type="dxa" w:w="4309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40" w:lineRule="auto"/>
                  </w:pPr>
                  <w:r>
                    <w:rPr>
                      <w:sz w:val="18"/>
                    </w:rPr>
                  </w:r>
                  <w:r>
                    <w:rPr>
                      <w:b w:val="0"/>
                      <w:color w:val="000000"/>
                      <w:sz w:val="18"/>
                    </w:rPr>
                    <w:t>Free gas at pump intake</w:t>
                  </w:r>
                </w:p>
              </w:tc>
              <w:tc>
                <w:tcPr>
                  <w:tcW w:type="dxa" w:w="3345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40" w:lineRule="auto"/>
                  </w:pPr>
                  <w:sdt>
                    <w:sdtPr>
                      <w:tag w:val="repn:gas"/>
                      <w:id w:val="170628"/>
                      <w:text/>
                    </w:sdtPr>
                    <w:sdtContent>
                      <w:r>
                        <w:t xml:space="preserve">________________</w:t>
                      </w:r>
                    </w:sdtContent>
                  </w:sdt>
                </w:p>
              </w:tc>
              <w:tc>
                <w:tcPr>
                  <w:tcW w:type="dxa" w:w="1304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40" w:lineRule="auto"/>
                  </w:pPr>
                  <w:r>
                    <w:rPr>
                      <w:sz w:val="18"/>
                    </w:rPr>
                  </w:r>
                  <w:r>
                    <w:rPr>
                      <w:b w:val="0"/>
                      <w:color w:val="000000"/>
                      <w:sz w:val="18"/>
                    </w:rPr>
                    <w:t>%</w:t>
                  </w:r>
                </w:p>
              </w:tc>
            </w:tr>
            <w:tr>
              <w:tc>
                <w:tcPr>
                  <w:tcW w:type="dxa" w:w="624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40" w:lineRule="auto"/>
                    <w:jc w:val="center"/>
                  </w:pPr>
                  <w:r>
                    <w:rPr>
                      <w:sz w:val="18"/>
                    </w:rPr>
                  </w:r>
                  <w:r>
                    <w:rPr>
                      <w:b w:val="0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type="dxa" w:w="4309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40" w:lineRule="auto"/>
                  </w:pPr>
                  <w:r>
                    <w:rPr>
                      <w:sz w:val="18"/>
                    </w:rPr>
                  </w:r>
                  <w:r>
                    <w:rPr>
                      <w:b w:val="0"/>
                      <w:color w:val="000000"/>
                      <w:sz w:val="18"/>
                    </w:rPr>
                    <w:t>Suspended solids</w:t>
                  </w:r>
                </w:p>
              </w:tc>
              <w:tc>
                <w:tcPr>
                  <w:tcW w:type="dxa" w:w="3345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40" w:lineRule="auto"/>
                  </w:pPr>
                  <w:sdt>
                    <w:sdtPr>
                      <w:tag w:val="repn:solids"/>
                      <w:id w:val="170629"/>
                      <w:text/>
                    </w:sdtPr>
                    <w:sdtContent>
                      <w:r>
                        <w:t xml:space="preserve">________________</w:t>
                      </w:r>
                    </w:sdtContent>
                  </w:sdt>
                </w:p>
              </w:tc>
              <w:tc>
                <w:tcPr>
                  <w:tcW w:type="dxa" w:w="1304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  <w:shd w:fill="F3F6F5"/>
                </w:tcPr>
                <w:p>
                  <w:pPr>
                    <w:spacing w:after="0" w:before="0" w:line="240" w:lineRule="auto"/>
                  </w:pPr>
                  <w:r>
                    <w:rPr>
                      <w:sz w:val="18"/>
                    </w:rPr>
                  </w:r>
                  <w:r>
                    <w:rPr>
                      <w:b w:val="0"/>
                      <w:color w:val="000000"/>
                      <w:sz w:val="18"/>
                    </w:rPr>
                    <w:t>mg/L</w:t>
                  </w:r>
                </w:p>
              </w:tc>
            </w:tr>
            <w:tr>
              <w:tc>
                <w:tcPr>
                  <w:tcW w:type="dxa" w:w="624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40" w:lineRule="auto"/>
                    <w:jc w:val="center"/>
                  </w:pPr>
                  <w:r>
                    <w:rPr>
                      <w:sz w:val="18"/>
                    </w:rPr>
                  </w:r>
                  <w:r>
                    <w:rPr>
                      <w:b w:val="0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type="dxa" w:w="4309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40" w:lineRule="auto"/>
                  </w:pPr>
                  <w:r>
                    <w:rPr>
                      <w:sz w:val="18"/>
                    </w:rPr>
                  </w:r>
                  <w:r>
                    <w:rPr>
                      <w:b w:val="0"/>
                      <w:color w:val="000000"/>
                      <w:sz w:val="18"/>
                    </w:rPr>
                    <w:t>Existing power supply / VSD</w:t>
                  </w:r>
                </w:p>
              </w:tc>
              <w:tc>
                <w:tcPr>
                  <w:tcW w:type="dxa" w:w="3345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40" w:lineRule="auto"/>
                  </w:pPr>
                  <w:sdt>
                    <w:sdtPr>
                      <w:tag w:val="repn:power"/>
                      <w:id w:val="170630"/>
                      <w:text/>
                    </w:sdtPr>
                    <w:sdtContent>
                      <w:r>
                        <w:t xml:space="preserve">________________</w:t>
                      </w:r>
                    </w:sdtContent>
                  </w:sdt>
                </w:p>
              </w:tc>
              <w:tc>
                <w:tcPr>
                  <w:tcW w:type="dxa" w:w="1304"/>
                  <w:vAlign w:val="center"/>
                  <w:tcMar>
                    <w:top w:w="60" w:type="dxa"/>
                    <w:bottom w:w="60" w:type="dxa"/>
                    <w:left w:w="100" w:type="dxa"/>
                    <w:right w:w="100" w:type="dxa"/>
                  </w:tcMar>
                </w:tcPr>
                <w:p>
                  <w:pPr>
                    <w:spacing w:after="0" w:before="0" w:line="240" w:lineRule="auto"/>
                  </w:pPr>
                  <w:r>
                    <w:rPr>
                      <w:sz w:val="18"/>
                    </w:rPr>
                  </w:r>
                  <w:r>
                    <w:rPr>
                      <w:b w:val="0"/>
                      <w:color w:val="000000"/>
                      <w:sz w:val="18"/>
                    </w:rPr>
                    <w:t>—</w:t>
                  </w:r>
                </w:p>
              </w:tc>
            </w:tr>
          </w:tbl>
          <w:p/>
          <w:p>
            <w:pPr>
              <w:spacing w:after="0"/>
            </w:pPr>
            <w:r>
              <w:t>8  Required head is not installation depth.</w:t>
              <w:br/>
              <w:t>9  State the installation-depth reference point in your project notes.</w:t>
              <w:br/>
              <w:t>10  Enter the casing inside diameter.</w:t>
            </w:r>
          </w:p>
        </w:tc>
      </w:tr>
    </w:tbl>
    <w:sectPr w:rsidR="00FC693F" w:rsidRPr="0006063C" w:rsidSect="00034616">
      <w:pgSz w:w="16838" w:h="11906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2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REPN-FZCO Equipment Selection Questionnaire</dc:title>
  <dc:subject>Numbered well parameters and optional water chemistry</dc:subject>
  <dc:creator>REPN-FZCO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